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F1" w:rsidRDefault="007003F1">
      <w:pPr>
        <w:rPr>
          <w:noProof/>
        </w:rPr>
      </w:pPr>
      <w:bookmarkStart w:id="0" w:name="_GoBack"/>
      <w:bookmarkEnd w:id="0"/>
    </w:p>
    <w:p w:rsidR="007003F1" w:rsidRDefault="007003F1" w:rsidP="007003F1">
      <w:pPr>
        <w:jc w:val="center"/>
      </w:pPr>
      <w:r>
        <w:rPr>
          <w:noProof/>
        </w:rPr>
        <w:drawing>
          <wp:inline distT="0" distB="0" distL="0" distR="0" wp14:anchorId="4AFDC679" wp14:editId="04B3E4A1">
            <wp:extent cx="5410200" cy="1400810"/>
            <wp:effectExtent l="0" t="0" r="0" b="8890"/>
            <wp:docPr id="1" name="Grafik 1" descr="C:\Users\Muntschick\AppData\Local\Microsoft\Windows\Temporary Internet Files\Content.Word\Tourismus - Landsch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tschick\AppData\Local\Microsoft\Windows\Temporary Internet Files\Content.Word\Tourismus - Landscha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5" b="22116"/>
                    <a:stretch/>
                  </pic:blipFill>
                  <pic:spPr bwMode="auto">
                    <a:xfrm>
                      <a:off x="0" y="0"/>
                      <a:ext cx="5458837" cy="14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3F1" w:rsidRPr="006A22E2" w:rsidRDefault="006A22E2" w:rsidP="006A22E2">
      <w:pPr>
        <w:jc w:val="center"/>
        <w:rPr>
          <w:smallCaps/>
          <w:sz w:val="52"/>
          <w:szCs w:val="52"/>
        </w:rPr>
      </w:pPr>
      <w:r w:rsidRPr="006A22E2">
        <w:rPr>
          <w:smallCaps/>
          <w:sz w:val="52"/>
          <w:szCs w:val="52"/>
        </w:rPr>
        <w:t>Einladung</w:t>
      </w:r>
    </w:p>
    <w:p w:rsidR="007003F1" w:rsidRPr="006A22E2" w:rsidRDefault="007003F1" w:rsidP="007003F1">
      <w:pPr>
        <w:contextualSpacing/>
        <w:jc w:val="center"/>
        <w:rPr>
          <w:b/>
          <w:smallCaps/>
          <w:sz w:val="26"/>
          <w:szCs w:val="26"/>
        </w:rPr>
      </w:pPr>
      <w:r w:rsidRPr="006A22E2">
        <w:rPr>
          <w:b/>
          <w:smallCaps/>
          <w:sz w:val="26"/>
          <w:szCs w:val="26"/>
        </w:rPr>
        <w:t>N- Lab</w:t>
      </w:r>
      <w:r w:rsidR="00831EB8" w:rsidRPr="006A22E2">
        <w:rPr>
          <w:b/>
          <w:smallCaps/>
          <w:sz w:val="26"/>
          <w:szCs w:val="26"/>
        </w:rPr>
        <w:t>:</w:t>
      </w:r>
      <w:r w:rsidRPr="006A22E2">
        <w:rPr>
          <w:b/>
          <w:smallCaps/>
          <w:sz w:val="26"/>
          <w:szCs w:val="26"/>
        </w:rPr>
        <w:t xml:space="preserve"> „Nachhaltiger Tourismus in Rheinland-Pfalz“</w:t>
      </w:r>
    </w:p>
    <w:p w:rsidR="007003F1" w:rsidRPr="006A22E2" w:rsidRDefault="007003F1" w:rsidP="007003F1">
      <w:pPr>
        <w:contextualSpacing/>
        <w:jc w:val="center"/>
        <w:rPr>
          <w:b/>
          <w:smallCaps/>
          <w:sz w:val="26"/>
          <w:szCs w:val="26"/>
        </w:rPr>
      </w:pPr>
      <w:r w:rsidRPr="006A22E2">
        <w:rPr>
          <w:b/>
          <w:smallCaps/>
          <w:sz w:val="26"/>
          <w:szCs w:val="26"/>
        </w:rPr>
        <w:t>am 6.6.2018 im Erbacher Hof</w:t>
      </w:r>
    </w:p>
    <w:p w:rsidR="007003F1" w:rsidRPr="006A22E2" w:rsidRDefault="007003F1" w:rsidP="007003F1">
      <w:pPr>
        <w:contextualSpacing/>
        <w:jc w:val="center"/>
        <w:rPr>
          <w:b/>
          <w:smallCaps/>
          <w:sz w:val="26"/>
          <w:szCs w:val="26"/>
        </w:rPr>
      </w:pPr>
      <w:r w:rsidRPr="006A22E2">
        <w:rPr>
          <w:b/>
          <w:smallCaps/>
          <w:sz w:val="26"/>
          <w:szCs w:val="26"/>
        </w:rPr>
        <w:t>in 55116 Mainz</w:t>
      </w:r>
    </w:p>
    <w:p w:rsidR="007003F1" w:rsidRPr="006A22E2" w:rsidRDefault="007003F1" w:rsidP="007003F1">
      <w:pPr>
        <w:contextualSpacing/>
        <w:jc w:val="center"/>
        <w:rPr>
          <w:b/>
          <w:smallCaps/>
          <w:sz w:val="26"/>
          <w:szCs w:val="26"/>
        </w:rPr>
      </w:pPr>
      <w:r w:rsidRPr="006A22E2">
        <w:rPr>
          <w:b/>
          <w:smallCaps/>
          <w:sz w:val="26"/>
          <w:szCs w:val="26"/>
        </w:rPr>
        <w:t xml:space="preserve">18:00 - </w:t>
      </w:r>
      <w:r w:rsidR="00392244">
        <w:rPr>
          <w:b/>
          <w:smallCaps/>
          <w:sz w:val="26"/>
          <w:szCs w:val="26"/>
        </w:rPr>
        <w:t>20:3</w:t>
      </w:r>
      <w:r w:rsidRPr="006A22E2">
        <w:rPr>
          <w:b/>
          <w:smallCaps/>
          <w:sz w:val="26"/>
          <w:szCs w:val="26"/>
        </w:rPr>
        <w:t>0 Uhr</w:t>
      </w:r>
    </w:p>
    <w:p w:rsidR="007003F1" w:rsidRDefault="007003F1"/>
    <w:p w:rsidR="007003F1" w:rsidRDefault="0033528C" w:rsidP="007003F1">
      <w:pPr>
        <w:jc w:val="both"/>
      </w:pPr>
      <w:r>
        <w:t xml:space="preserve">Die neue Tourismusstrategie 2025 des Landes Rheinland-Pfalz steht kurz vor ihrer Verabschiedung. In einem partizipativen Prozess, der durch eine Enquete-Kommission begleitet wurde, haben zahlreiche Akteure ihre Ideen einfließen </w:t>
      </w:r>
      <w:r w:rsidR="00BD38D2">
        <w:t>lassen. Auch das Thema Nachhaltigkeit</w:t>
      </w:r>
      <w:r>
        <w:t xml:space="preserve"> wurde aufgegriffen und soll nun verstärkt im rheinland-pfälzischen Tourismus umgesetzt werden.</w:t>
      </w:r>
    </w:p>
    <w:p w:rsidR="00BD38D2" w:rsidRDefault="0033528C" w:rsidP="007003F1">
      <w:pPr>
        <w:jc w:val="both"/>
      </w:pPr>
      <w:r>
        <w:t>Wir freuen uns auf</w:t>
      </w:r>
      <w:r w:rsidR="00BD38D2">
        <w:t xml:space="preserve"> folgende</w:t>
      </w:r>
      <w:r>
        <w:t xml:space="preserve"> </w:t>
      </w:r>
      <w:r w:rsidRPr="00A61DFF">
        <w:rPr>
          <w:b/>
        </w:rPr>
        <w:t>Beiträge</w:t>
      </w:r>
      <w:r w:rsidR="00BD38D2">
        <w:t>:</w:t>
      </w:r>
    </w:p>
    <w:p w:rsidR="00BD38D2" w:rsidRDefault="0033528C" w:rsidP="007003F1">
      <w:pPr>
        <w:jc w:val="both"/>
      </w:pPr>
      <w:r w:rsidRPr="007003F1">
        <w:rPr>
          <w:b/>
          <w:i/>
        </w:rPr>
        <w:t>Ellen Demuth</w:t>
      </w:r>
      <w:r w:rsidR="007003F1">
        <w:rPr>
          <w:i/>
        </w:rPr>
        <w:t>, MdL und</w:t>
      </w:r>
      <w:r w:rsidR="00636E8A" w:rsidRPr="007003F1">
        <w:rPr>
          <w:i/>
        </w:rPr>
        <w:t xml:space="preserve"> </w:t>
      </w:r>
      <w:r w:rsidRPr="007003F1">
        <w:rPr>
          <w:i/>
        </w:rPr>
        <w:t>Vor</w:t>
      </w:r>
      <w:r w:rsidR="00636E8A" w:rsidRPr="007003F1">
        <w:rPr>
          <w:i/>
        </w:rPr>
        <w:t>sitzende der Enquete-Kommission „Tourismusstrategie 2025“</w:t>
      </w:r>
      <w:r w:rsidRPr="007003F1">
        <w:rPr>
          <w:i/>
        </w:rPr>
        <w:t xml:space="preserve">, </w:t>
      </w:r>
      <w:r w:rsidR="00BD38D2">
        <w:rPr>
          <w:i/>
        </w:rPr>
        <w:t xml:space="preserve">berichtet </w:t>
      </w:r>
      <w:r w:rsidRPr="007003F1">
        <w:rPr>
          <w:i/>
        </w:rPr>
        <w:t>aus dem Prozess der Entstehu</w:t>
      </w:r>
      <w:r w:rsidR="00E722E4" w:rsidRPr="007003F1">
        <w:rPr>
          <w:i/>
        </w:rPr>
        <w:t>ng der Strategie</w:t>
      </w:r>
      <w:r w:rsidR="00392244">
        <w:rPr>
          <w:i/>
        </w:rPr>
        <w:t xml:space="preserve">. Sie </w:t>
      </w:r>
      <w:r w:rsidR="00BD38D2">
        <w:rPr>
          <w:i/>
        </w:rPr>
        <w:t>geht darauf ein</w:t>
      </w:r>
      <w:r w:rsidR="00465397" w:rsidRPr="007003F1">
        <w:rPr>
          <w:i/>
        </w:rPr>
        <w:t>,</w:t>
      </w:r>
      <w:r w:rsidR="00E722E4" w:rsidRPr="007003F1">
        <w:rPr>
          <w:i/>
        </w:rPr>
        <w:t xml:space="preserve"> wie </w:t>
      </w:r>
      <w:r w:rsidR="007003F1">
        <w:rPr>
          <w:i/>
        </w:rPr>
        <w:t>n</w:t>
      </w:r>
      <w:r w:rsidR="00636E8A" w:rsidRPr="007003F1">
        <w:rPr>
          <w:i/>
        </w:rPr>
        <w:t>achhaltiger Tourismus mithilfe der Strategie umgesetzt werden kann</w:t>
      </w:r>
      <w:r w:rsidR="007003F1">
        <w:rPr>
          <w:i/>
        </w:rPr>
        <w:t>.</w:t>
      </w:r>
    </w:p>
    <w:p w:rsidR="00BD38D2" w:rsidRDefault="0033528C" w:rsidP="007003F1">
      <w:pPr>
        <w:jc w:val="both"/>
      </w:pPr>
      <w:r w:rsidRPr="007003F1">
        <w:rPr>
          <w:b/>
          <w:i/>
        </w:rPr>
        <w:t>Heinz Fuchs</w:t>
      </w:r>
      <w:r w:rsidR="007003F1">
        <w:rPr>
          <w:i/>
        </w:rPr>
        <w:t xml:space="preserve">, </w:t>
      </w:r>
      <w:r w:rsidR="00717A08" w:rsidRPr="007003F1">
        <w:rPr>
          <w:i/>
        </w:rPr>
        <w:t xml:space="preserve">ehem. </w:t>
      </w:r>
      <w:proofErr w:type="spellStart"/>
      <w:r w:rsidRPr="007003F1">
        <w:rPr>
          <w:i/>
        </w:rPr>
        <w:t>Tourism</w:t>
      </w:r>
      <w:proofErr w:type="spellEnd"/>
      <w:r w:rsidRPr="007003F1">
        <w:rPr>
          <w:i/>
        </w:rPr>
        <w:t xml:space="preserve"> </w:t>
      </w:r>
      <w:r w:rsidR="00717A08" w:rsidRPr="007003F1">
        <w:rPr>
          <w:i/>
        </w:rPr>
        <w:t>Watch / Brot für die Welt,</w:t>
      </w:r>
      <w:r w:rsidR="00BD38D2">
        <w:rPr>
          <w:i/>
        </w:rPr>
        <w:t xml:space="preserve"> richtet den </w:t>
      </w:r>
      <w:r w:rsidR="00E722E4" w:rsidRPr="007003F1">
        <w:rPr>
          <w:i/>
        </w:rPr>
        <w:t>entwicklungspolitischen Blick auf uns</w:t>
      </w:r>
      <w:r w:rsidR="00A61DFF">
        <w:rPr>
          <w:i/>
        </w:rPr>
        <w:t>,</w:t>
      </w:r>
      <w:r w:rsidR="00E722E4" w:rsidRPr="007003F1">
        <w:rPr>
          <w:i/>
        </w:rPr>
        <w:t xml:space="preserve"> als potenziell Reisende</w:t>
      </w:r>
      <w:r w:rsidR="00392244">
        <w:rPr>
          <w:i/>
        </w:rPr>
        <w:t>. Er fragt nach</w:t>
      </w:r>
      <w:r w:rsidR="00E722E4" w:rsidRPr="007003F1">
        <w:rPr>
          <w:i/>
        </w:rPr>
        <w:t xml:space="preserve">, mit welchem Bewusstsein wir </w:t>
      </w:r>
      <w:r w:rsidR="00062C73" w:rsidRPr="007003F1">
        <w:rPr>
          <w:i/>
        </w:rPr>
        <w:t>in der Welt unterwegs sind</w:t>
      </w:r>
      <w:r w:rsidR="007003F1">
        <w:rPr>
          <w:i/>
        </w:rPr>
        <w:t>.</w:t>
      </w:r>
    </w:p>
    <w:p w:rsidR="0033528C" w:rsidRPr="00BD38D2" w:rsidRDefault="007003F1" w:rsidP="007003F1">
      <w:pPr>
        <w:jc w:val="both"/>
      </w:pPr>
      <w:r w:rsidRPr="007003F1">
        <w:rPr>
          <w:b/>
          <w:i/>
        </w:rPr>
        <w:t xml:space="preserve">Dr. </w:t>
      </w:r>
      <w:r w:rsidR="0033528C" w:rsidRPr="007003F1">
        <w:rPr>
          <w:b/>
          <w:i/>
        </w:rPr>
        <w:t>Friederi</w:t>
      </w:r>
      <w:r w:rsidR="00E722E4" w:rsidRPr="007003F1">
        <w:rPr>
          <w:b/>
          <w:i/>
        </w:rPr>
        <w:t>c</w:t>
      </w:r>
      <w:r w:rsidR="0033528C" w:rsidRPr="007003F1">
        <w:rPr>
          <w:b/>
          <w:i/>
        </w:rPr>
        <w:t>ke Weber</w:t>
      </w:r>
      <w:r>
        <w:rPr>
          <w:i/>
        </w:rPr>
        <w:t xml:space="preserve">, </w:t>
      </w:r>
      <w:r w:rsidR="00062C73" w:rsidRPr="007003F1">
        <w:rPr>
          <w:i/>
        </w:rPr>
        <w:t>Direktorin des Biosphärenreservats</w:t>
      </w:r>
      <w:r w:rsidR="00636E8A" w:rsidRPr="007003F1">
        <w:rPr>
          <w:i/>
        </w:rPr>
        <w:t xml:space="preserve"> Pfälzerwald-Nordvogesen</w:t>
      </w:r>
      <w:r>
        <w:rPr>
          <w:i/>
        </w:rPr>
        <w:t xml:space="preserve">, </w:t>
      </w:r>
      <w:r w:rsidR="00E722E4" w:rsidRPr="007003F1">
        <w:rPr>
          <w:i/>
        </w:rPr>
        <w:t xml:space="preserve">die </w:t>
      </w:r>
      <w:r w:rsidR="0033528C" w:rsidRPr="007003F1">
        <w:rPr>
          <w:i/>
        </w:rPr>
        <w:t xml:space="preserve">sich der ökologischen Nachhaltigkeit </w:t>
      </w:r>
      <w:r w:rsidR="006A22E2">
        <w:rPr>
          <w:i/>
        </w:rPr>
        <w:t>widmet</w:t>
      </w:r>
      <w:r w:rsidR="00A61DFF">
        <w:rPr>
          <w:i/>
        </w:rPr>
        <w:t>. Sie wirft die Frage auf,</w:t>
      </w:r>
      <w:r w:rsidR="0033528C" w:rsidRPr="007003F1">
        <w:rPr>
          <w:i/>
        </w:rPr>
        <w:t xml:space="preserve"> wie </w:t>
      </w:r>
      <w:r w:rsidR="00A61DFF">
        <w:rPr>
          <w:i/>
        </w:rPr>
        <w:t>nachhaltig unser</w:t>
      </w:r>
      <w:r w:rsidR="009C6BF2" w:rsidRPr="007003F1">
        <w:rPr>
          <w:i/>
        </w:rPr>
        <w:t xml:space="preserve"> Tourismus in Großschutzgebieten tatsächlich ist.</w:t>
      </w:r>
    </w:p>
    <w:p w:rsidR="007003F1" w:rsidRPr="006A22E2" w:rsidRDefault="007003F1" w:rsidP="007003F1">
      <w:pPr>
        <w:jc w:val="both"/>
        <w:rPr>
          <w:i/>
        </w:rPr>
      </w:pPr>
      <w:r w:rsidRPr="006A22E2">
        <w:rPr>
          <w:i/>
        </w:rPr>
        <w:t xml:space="preserve">Moderation: </w:t>
      </w:r>
      <w:r w:rsidR="006A22E2" w:rsidRPr="006A22E2">
        <w:rPr>
          <w:b/>
          <w:i/>
        </w:rPr>
        <w:t>Roland Horne</w:t>
      </w:r>
      <w:r w:rsidR="006A22E2" w:rsidRPr="00392244">
        <w:rPr>
          <w:i/>
        </w:rPr>
        <w:t>, Landes</w:t>
      </w:r>
      <w:r w:rsidR="00BD38D2">
        <w:rPr>
          <w:i/>
        </w:rPr>
        <w:t>zentrale für Umweltaufklärung RLP</w:t>
      </w:r>
    </w:p>
    <w:p w:rsidR="00E722E4" w:rsidRDefault="00392244" w:rsidP="007003F1">
      <w:pPr>
        <w:jc w:val="both"/>
      </w:pPr>
      <w:r>
        <w:t>In</w:t>
      </w:r>
      <w:r w:rsidR="00A61DFF">
        <w:t xml:space="preserve"> anschließenden</w:t>
      </w:r>
      <w:r w:rsidR="001011A5">
        <w:t xml:space="preserve"> </w:t>
      </w:r>
      <w:r w:rsidR="001011A5" w:rsidRPr="00A61DFF">
        <w:rPr>
          <w:b/>
        </w:rPr>
        <w:t>Workshops</w:t>
      </w:r>
      <w:r w:rsidR="00BD38D2">
        <w:t xml:space="preserve"> </w:t>
      </w:r>
      <w:r w:rsidR="001011A5">
        <w:t>können Sie sich</w:t>
      </w:r>
      <w:r w:rsidR="00BD38D2">
        <w:t xml:space="preserve"> zu den o.g. Themen</w:t>
      </w:r>
      <w:r w:rsidR="001011A5">
        <w:t xml:space="preserve"> ein</w:t>
      </w:r>
      <w:r w:rsidR="00E722E4">
        <w:t>bringen</w:t>
      </w:r>
      <w:r w:rsidR="00BD38D2">
        <w:t xml:space="preserve">. Wir freuen uns auf </w:t>
      </w:r>
      <w:r w:rsidR="00E722E4">
        <w:t xml:space="preserve">Impulse für die </w:t>
      </w:r>
      <w:r w:rsidR="00B74E95">
        <w:t xml:space="preserve">Gestaltung </w:t>
      </w:r>
      <w:r w:rsidR="00E722E4">
        <w:t>eines nachhaltig</w:t>
      </w:r>
      <w:r w:rsidR="00BD38D2">
        <w:t>en Tourismus in Rheinland-Pfalz!</w:t>
      </w:r>
    </w:p>
    <w:p w:rsidR="007003F1" w:rsidRDefault="00197409" w:rsidP="007003F1">
      <w:pPr>
        <w:jc w:val="both"/>
      </w:pPr>
      <w:r>
        <w:t>Damit auch der Genuss nicht zu kurz kommt,</w:t>
      </w:r>
      <w:r w:rsidR="001011A5">
        <w:t xml:space="preserve"> </w:t>
      </w:r>
      <w:r>
        <w:t>lassen</w:t>
      </w:r>
      <w:r w:rsidR="00E722E4">
        <w:t xml:space="preserve"> wir den Abend mit regionalem Wein</w:t>
      </w:r>
      <w:r>
        <w:t xml:space="preserve"> und Brezeln typisch rheinland-pfälzisch ausklingen.</w:t>
      </w:r>
    </w:p>
    <w:p w:rsidR="006A22E2" w:rsidRDefault="006A22E2" w:rsidP="007003F1">
      <w:pPr>
        <w:jc w:val="both"/>
      </w:pPr>
    </w:p>
    <w:p w:rsidR="007003F1" w:rsidRPr="007003F1" w:rsidRDefault="007003F1" w:rsidP="007003F1">
      <w:pPr>
        <w:jc w:val="both"/>
        <w:rPr>
          <w:color w:val="D5DCE4" w:themeColor="text2" w:themeTint="33"/>
        </w:rPr>
      </w:pPr>
      <w:r w:rsidRPr="007003F1">
        <w:rPr>
          <w:color w:val="D5DCE4" w:themeColor="text2" w:themeTint="33"/>
        </w:rPr>
        <w:t>__________________________________________________________________________________</w:t>
      </w:r>
    </w:p>
    <w:p w:rsidR="001011A5" w:rsidRDefault="00831EB8" w:rsidP="007003F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0FDE9E">
            <wp:simplePos x="0" y="0"/>
            <wp:positionH relativeFrom="column">
              <wp:posOffset>3072130</wp:posOffset>
            </wp:positionH>
            <wp:positionV relativeFrom="paragraph">
              <wp:posOffset>13970</wp:posOffset>
            </wp:positionV>
            <wp:extent cx="1821600" cy="543600"/>
            <wp:effectExtent l="0" t="0" r="7620" b="8890"/>
            <wp:wrapSquare wrapText="bothSides"/>
            <wp:docPr id="11" name="Inhaltsplatzhal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haltsplatzhalter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8" t="16043" r="6398" b="19785"/>
                    <a:stretch/>
                  </pic:blipFill>
                  <pic:spPr bwMode="auto">
                    <a:xfrm>
                      <a:off x="0" y="0"/>
                      <a:ext cx="1821600" cy="5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3AAAF81">
            <wp:simplePos x="0" y="0"/>
            <wp:positionH relativeFrom="column">
              <wp:posOffset>938530</wp:posOffset>
            </wp:positionH>
            <wp:positionV relativeFrom="paragraph">
              <wp:posOffset>13970</wp:posOffset>
            </wp:positionV>
            <wp:extent cx="1198800" cy="579600"/>
            <wp:effectExtent l="0" t="0" r="1905" b="0"/>
            <wp:wrapSquare wrapText="bothSides"/>
            <wp:docPr id="5" name="Grafik 5" descr="G:\Eigene Dateien\Eigene Dateien\RENN.West\Visitenkarte\ELAN Logo - mit Bezeich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igene Dateien\Eigene Dateien\RENN.West\Visitenkarte\ELAN Logo - mit Bezeichnu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" t="3754" r="8279" b="11945"/>
                    <a:stretch/>
                  </pic:blipFill>
                  <pic:spPr bwMode="auto">
                    <a:xfrm>
                      <a:off x="0" y="0"/>
                      <a:ext cx="1198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3F1">
        <w:t xml:space="preserve">             </w:t>
      </w:r>
    </w:p>
    <w:p w:rsidR="00F054E2" w:rsidRDefault="00F054E2" w:rsidP="007003F1"/>
    <w:p w:rsidR="00F054E2" w:rsidRPr="006A22E2" w:rsidRDefault="00F054E2" w:rsidP="006A22E2">
      <w:pPr>
        <w:jc w:val="center"/>
        <w:rPr>
          <w:rFonts w:cs="Arial"/>
          <w:smallCaps/>
          <w:sz w:val="52"/>
          <w:szCs w:val="52"/>
        </w:rPr>
      </w:pPr>
      <w:r w:rsidRPr="006A22E2">
        <w:rPr>
          <w:rFonts w:cs="Arial"/>
          <w:smallCaps/>
          <w:sz w:val="52"/>
          <w:szCs w:val="52"/>
        </w:rPr>
        <w:lastRenderedPageBreak/>
        <w:t>Anmeldung</w:t>
      </w:r>
    </w:p>
    <w:p w:rsidR="00F054E2" w:rsidRPr="00F054E2" w:rsidRDefault="00F054E2" w:rsidP="00F054E2">
      <w:pPr>
        <w:contextualSpacing/>
        <w:rPr>
          <w:rFonts w:cs="Arial"/>
        </w:rPr>
      </w:pPr>
      <w:r w:rsidRPr="00F054E2">
        <w:rPr>
          <w:rFonts w:cs="Arial"/>
        </w:rPr>
        <w:t>Wir/ich werde/n am Mittwoch, den 6. Juni</w:t>
      </w:r>
      <w:r>
        <w:rPr>
          <w:rFonts w:cs="Arial"/>
        </w:rPr>
        <w:t xml:space="preserve"> 2018</w:t>
      </w:r>
      <w:r w:rsidRPr="00F054E2">
        <w:rPr>
          <w:rFonts w:cs="Arial"/>
        </w:rPr>
        <w:t>, an der Veranstaltung „Nachhaltiger Tourismus in Rheinland-Pfalz“ teilnehmen.</w:t>
      </w:r>
    </w:p>
    <w:p w:rsidR="00F054E2" w:rsidRPr="00F054E2" w:rsidRDefault="00F054E2" w:rsidP="00F054E2">
      <w:pPr>
        <w:contextualSpacing/>
        <w:rPr>
          <w:rFonts w:cs="Arial"/>
          <w:b/>
        </w:rPr>
      </w:pPr>
    </w:p>
    <w:p w:rsidR="00F054E2" w:rsidRPr="00F054E2" w:rsidRDefault="00F054E2" w:rsidP="00F054E2">
      <w:pPr>
        <w:rPr>
          <w:rFonts w:cs="Arial"/>
        </w:rPr>
      </w:pPr>
      <w:r w:rsidRPr="00F054E2">
        <w:rPr>
          <w:rFonts w:cs="Arial"/>
        </w:rPr>
        <w:t>Folgende Person/en möchte wir/ich hiermit anmelden: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"/>
        <w:gridCol w:w="3154"/>
        <w:gridCol w:w="2693"/>
        <w:gridCol w:w="2830"/>
      </w:tblGrid>
      <w:tr w:rsidR="00F054E2" w:rsidRPr="00F054E2" w:rsidTr="00725878">
        <w:trPr>
          <w:trHeight w:val="512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  <w:b/>
              </w:rPr>
            </w:pPr>
            <w:r w:rsidRPr="00F054E2">
              <w:rPr>
                <w:rFonts w:cs="Arial"/>
                <w:b/>
              </w:rPr>
              <w:t>Nachname, Vorname</w:t>
            </w: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  <w:b/>
              </w:rPr>
            </w:pPr>
            <w:r w:rsidRPr="00F054E2">
              <w:rPr>
                <w:rFonts w:cs="Arial"/>
                <w:b/>
              </w:rPr>
              <w:t>Evtl. Organisation/ Institution/ Firma</w:t>
            </w: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</w:t>
            </w:r>
            <w:proofErr w:type="spellStart"/>
            <w:r w:rsidRPr="00F054E2">
              <w:rPr>
                <w:rFonts w:cs="Arial"/>
                <w:b/>
              </w:rPr>
              <w:t>mailadresse</w:t>
            </w:r>
            <w:proofErr w:type="spellEnd"/>
          </w:p>
        </w:tc>
      </w:tr>
      <w:tr w:rsidR="00F054E2" w:rsidRPr="00F054E2" w:rsidTr="00725878">
        <w:trPr>
          <w:trHeight w:val="484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  <w:r w:rsidRPr="00F054E2">
              <w:rPr>
                <w:rFonts w:cs="Arial"/>
              </w:rPr>
              <w:t>1</w:t>
            </w: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</w:tr>
      <w:tr w:rsidR="00F054E2" w:rsidRPr="00F054E2" w:rsidTr="00725878">
        <w:trPr>
          <w:trHeight w:val="512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  <w:r w:rsidRPr="00F054E2">
              <w:rPr>
                <w:rFonts w:cs="Arial"/>
              </w:rPr>
              <w:t>2</w:t>
            </w: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</w:tr>
      <w:tr w:rsidR="00F054E2" w:rsidRPr="00F054E2" w:rsidTr="00725878">
        <w:trPr>
          <w:trHeight w:val="484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  <w:r w:rsidRPr="00F054E2">
              <w:rPr>
                <w:rFonts w:cs="Arial"/>
              </w:rPr>
              <w:t>3</w:t>
            </w: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</w:tr>
      <w:tr w:rsidR="00F054E2" w:rsidRPr="00F054E2" w:rsidTr="00725878">
        <w:trPr>
          <w:trHeight w:val="512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  <w:r w:rsidRPr="00F054E2">
              <w:rPr>
                <w:rFonts w:cs="Arial"/>
              </w:rPr>
              <w:t>4</w:t>
            </w: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</w:tr>
      <w:tr w:rsidR="00F054E2" w:rsidRPr="00F054E2" w:rsidTr="00725878">
        <w:trPr>
          <w:trHeight w:val="484"/>
        </w:trPr>
        <w:tc>
          <w:tcPr>
            <w:tcW w:w="385" w:type="dxa"/>
          </w:tcPr>
          <w:p w:rsidR="00F054E2" w:rsidRPr="00F054E2" w:rsidRDefault="00F054E2" w:rsidP="00725878">
            <w:pPr>
              <w:rPr>
                <w:rFonts w:cs="Arial"/>
              </w:rPr>
            </w:pPr>
            <w:r w:rsidRPr="00F054E2">
              <w:rPr>
                <w:rFonts w:cs="Arial"/>
              </w:rPr>
              <w:t>5</w:t>
            </w:r>
          </w:p>
        </w:tc>
        <w:tc>
          <w:tcPr>
            <w:tcW w:w="3154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F054E2" w:rsidRPr="00F054E2" w:rsidRDefault="00F054E2" w:rsidP="00725878">
            <w:pPr>
              <w:rPr>
                <w:rFonts w:cs="Arial"/>
              </w:rPr>
            </w:pPr>
          </w:p>
        </w:tc>
      </w:tr>
    </w:tbl>
    <w:p w:rsidR="00F054E2" w:rsidRPr="00F054E2" w:rsidRDefault="00F054E2" w:rsidP="00F054E2">
      <w:pPr>
        <w:rPr>
          <w:rFonts w:cs="Arial"/>
        </w:rPr>
      </w:pPr>
    </w:p>
    <w:p w:rsidR="00F054E2" w:rsidRDefault="00F054E2" w:rsidP="007D74A7">
      <w:pPr>
        <w:rPr>
          <w:rFonts w:cs="Arial"/>
        </w:rPr>
      </w:pPr>
      <w:r w:rsidRPr="00F054E2">
        <w:rPr>
          <w:rFonts w:cs="Arial"/>
        </w:rPr>
        <w:t xml:space="preserve">Bitte senden Sie das ausgefüllte Formular </w:t>
      </w:r>
      <w:r w:rsidRPr="00F054E2">
        <w:rPr>
          <w:rFonts w:cs="Arial"/>
          <w:b/>
        </w:rPr>
        <w:t>bis zum 1. Juni</w:t>
      </w:r>
      <w:r w:rsidRPr="00F054E2">
        <w:rPr>
          <w:rFonts w:cs="Arial"/>
        </w:rPr>
        <w:t xml:space="preserve"> per E-Mail </w:t>
      </w:r>
      <w:r w:rsidR="007D74A7">
        <w:rPr>
          <w:rFonts w:cs="Arial"/>
        </w:rPr>
        <w:t xml:space="preserve">oder postalisch </w:t>
      </w:r>
      <w:r w:rsidRPr="00F054E2">
        <w:rPr>
          <w:rFonts w:cs="Arial"/>
        </w:rPr>
        <w:t>zurück.</w:t>
      </w:r>
    </w:p>
    <w:p w:rsidR="007D74A7" w:rsidRDefault="007D74A7" w:rsidP="007D74A7">
      <w:pPr>
        <w:contextualSpacing/>
        <w:rPr>
          <w:rFonts w:cs="Arial"/>
          <w:i/>
        </w:rPr>
      </w:pP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>Kontakt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 xml:space="preserve"> 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>Entwicklungspolitisches Landesnetzwerk (ELAN) e.V.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>Sarah Muntschick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>Frauenlobstraße 15-19</w:t>
      </w:r>
    </w:p>
    <w:p w:rsidR="007D74A7" w:rsidRPr="007D74A7" w:rsidRDefault="006A22E2" w:rsidP="007D74A7">
      <w:pPr>
        <w:contextualSpacing/>
        <w:rPr>
          <w:rFonts w:cs="Arial"/>
          <w:i/>
        </w:rPr>
      </w:pPr>
      <w:r>
        <w:rPr>
          <w:rFonts w:cs="Arial"/>
          <w:i/>
        </w:rPr>
        <w:t>5511</w:t>
      </w:r>
      <w:r w:rsidR="007D74A7" w:rsidRPr="007D74A7">
        <w:rPr>
          <w:rFonts w:cs="Arial"/>
          <w:i/>
        </w:rPr>
        <w:t>8 Mainz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r w:rsidRPr="007D74A7">
        <w:rPr>
          <w:rFonts w:cs="Arial"/>
          <w:i/>
        </w:rPr>
        <w:t xml:space="preserve">Tel.: </w:t>
      </w:r>
      <w:r w:rsidR="006A22E2">
        <w:rPr>
          <w:rFonts w:cs="Arial"/>
          <w:i/>
        </w:rPr>
        <w:tab/>
      </w:r>
      <w:r w:rsidRPr="007D74A7">
        <w:rPr>
          <w:rFonts w:cs="Arial"/>
          <w:i/>
        </w:rPr>
        <w:t>06131 9720867</w:t>
      </w:r>
    </w:p>
    <w:p w:rsidR="007D74A7" w:rsidRPr="007D74A7" w:rsidRDefault="007D74A7" w:rsidP="007D74A7">
      <w:pPr>
        <w:contextualSpacing/>
        <w:rPr>
          <w:rFonts w:cs="Arial"/>
          <w:i/>
        </w:rPr>
      </w:pPr>
      <w:proofErr w:type="spellStart"/>
      <w:r w:rsidRPr="007D74A7">
        <w:rPr>
          <w:rFonts w:cs="Arial"/>
          <w:i/>
        </w:rPr>
        <w:t>e-mail</w:t>
      </w:r>
      <w:proofErr w:type="spellEnd"/>
      <w:r w:rsidRPr="007D74A7">
        <w:rPr>
          <w:rFonts w:cs="Arial"/>
          <w:i/>
        </w:rPr>
        <w:t xml:space="preserve">: </w:t>
      </w:r>
      <w:r w:rsidRPr="006A22E2">
        <w:rPr>
          <w:rFonts w:cs="Arial"/>
          <w:i/>
        </w:rPr>
        <w:t>nachhaltigkeit@elan-rlp.de</w:t>
      </w:r>
      <w:r w:rsidRPr="007D74A7">
        <w:rPr>
          <w:rFonts w:cs="Arial"/>
          <w:i/>
        </w:rPr>
        <w:t xml:space="preserve"> </w:t>
      </w:r>
    </w:p>
    <w:p w:rsidR="00F054E2" w:rsidRDefault="00F054E2" w:rsidP="00F054E2">
      <w:pPr>
        <w:jc w:val="center"/>
        <w:rPr>
          <w:rFonts w:cs="Arial"/>
        </w:rPr>
      </w:pPr>
    </w:p>
    <w:p w:rsidR="007D74A7" w:rsidRPr="00F054E2" w:rsidRDefault="007D74A7" w:rsidP="00F054E2">
      <w:pPr>
        <w:jc w:val="center"/>
        <w:rPr>
          <w:rFonts w:cs="Arial"/>
        </w:rPr>
      </w:pPr>
    </w:p>
    <w:p w:rsidR="007D74A7" w:rsidRDefault="007D74A7" w:rsidP="007003F1"/>
    <w:p w:rsidR="007D74A7" w:rsidRDefault="007D74A7" w:rsidP="007003F1"/>
    <w:p w:rsidR="00BD38D2" w:rsidRDefault="00BD38D2" w:rsidP="007003F1"/>
    <w:p w:rsidR="00BD38D2" w:rsidRDefault="00BD38D2" w:rsidP="007003F1"/>
    <w:p w:rsidR="00BD38D2" w:rsidRDefault="00BD38D2" w:rsidP="007003F1"/>
    <w:p w:rsidR="006A22E2" w:rsidRPr="007003F1" w:rsidRDefault="006A22E2" w:rsidP="006A22E2">
      <w:pPr>
        <w:jc w:val="both"/>
        <w:rPr>
          <w:color w:val="D5DCE4" w:themeColor="text2" w:themeTint="33"/>
        </w:rPr>
      </w:pPr>
      <w:r w:rsidRPr="007003F1">
        <w:rPr>
          <w:color w:val="D5DCE4" w:themeColor="text2" w:themeTint="33"/>
        </w:rPr>
        <w:t>__________________________________________________________________________________</w:t>
      </w:r>
    </w:p>
    <w:p w:rsidR="007D74A7" w:rsidRPr="00BD38D2" w:rsidRDefault="006A22E2" w:rsidP="007D74A7">
      <w:pPr>
        <w:jc w:val="both"/>
        <w:rPr>
          <w:color w:val="7F7F7F" w:themeColor="text1" w:themeTint="80"/>
        </w:rPr>
      </w:pPr>
      <w:r w:rsidRPr="00BD38D2">
        <w:rPr>
          <w:noProof/>
          <w:color w:val="7F7F7F" w:themeColor="text1" w:themeTint="80"/>
          <w:lang w:eastAsia="de-DE"/>
        </w:rPr>
        <w:drawing>
          <wp:anchor distT="0" distB="0" distL="114300" distR="114300" simplePos="0" relativeHeight="251661312" behindDoc="0" locked="0" layoutInCell="1" allowOverlap="1" wp14:anchorId="1E6B1CC7" wp14:editId="0E3BBA9D">
            <wp:simplePos x="0" y="0"/>
            <wp:positionH relativeFrom="margin">
              <wp:posOffset>3865245</wp:posOffset>
            </wp:positionH>
            <wp:positionV relativeFrom="paragraph">
              <wp:posOffset>18415</wp:posOffset>
            </wp:positionV>
            <wp:extent cx="1821180" cy="543560"/>
            <wp:effectExtent l="0" t="0" r="7620" b="8890"/>
            <wp:wrapSquare wrapText="bothSides"/>
            <wp:docPr id="2" name="Inhaltsplatzhal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haltsplatzhalter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8" t="16043" r="6398" b="19785"/>
                    <a:stretch/>
                  </pic:blipFill>
                  <pic:spPr bwMode="auto">
                    <a:xfrm>
                      <a:off x="0" y="0"/>
                      <a:ext cx="1821180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4E2" w:rsidRPr="00BD38D2">
        <w:rPr>
          <w:color w:val="7F7F7F" w:themeColor="text1" w:themeTint="80"/>
        </w:rPr>
        <w:t xml:space="preserve">In Rheinland-Pfalz und dem Saarland wird RENN durch die Energieagentur Rheinland-Pfalz, das Entwicklungspolitische Landesnetzwerk (ELAN) e.V., die Europäische Akademie </w:t>
      </w:r>
      <w:proofErr w:type="spellStart"/>
      <w:r w:rsidR="00F054E2" w:rsidRPr="00BD38D2">
        <w:rPr>
          <w:color w:val="7F7F7F" w:themeColor="text1" w:themeTint="80"/>
        </w:rPr>
        <w:t>Otzenhausen</w:t>
      </w:r>
      <w:proofErr w:type="spellEnd"/>
      <w:r w:rsidR="00F054E2" w:rsidRPr="00BD38D2">
        <w:rPr>
          <w:color w:val="7F7F7F" w:themeColor="text1" w:themeTint="80"/>
        </w:rPr>
        <w:t xml:space="preserve"> und den Umwelt-Ca</w:t>
      </w:r>
      <w:r w:rsidR="007D74A7" w:rsidRPr="00BD38D2">
        <w:rPr>
          <w:color w:val="7F7F7F" w:themeColor="text1" w:themeTint="80"/>
        </w:rPr>
        <w:t xml:space="preserve">mpus Birkenfeld repräsentiert. RENN fördert Wissensaustausch, vernetzt Nachhaltigkeitsakteure, gestaltet Politik mit und unterstützt bei der Umsetzung der 17 globalen Nachhaltigkeitsziele. </w:t>
      </w:r>
    </w:p>
    <w:sectPr w:rsidR="007D74A7" w:rsidRPr="00BD3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8C"/>
    <w:rsid w:val="00037BDD"/>
    <w:rsid w:val="00062C73"/>
    <w:rsid w:val="001011A5"/>
    <w:rsid w:val="00197409"/>
    <w:rsid w:val="0033528C"/>
    <w:rsid w:val="00392244"/>
    <w:rsid w:val="00465397"/>
    <w:rsid w:val="00636E8A"/>
    <w:rsid w:val="006A22E2"/>
    <w:rsid w:val="007003F1"/>
    <w:rsid w:val="00717A08"/>
    <w:rsid w:val="007D74A7"/>
    <w:rsid w:val="00831EB8"/>
    <w:rsid w:val="009C6BF2"/>
    <w:rsid w:val="00A61DFF"/>
    <w:rsid w:val="00AB7A9A"/>
    <w:rsid w:val="00B74E95"/>
    <w:rsid w:val="00BD38D2"/>
    <w:rsid w:val="00DC648A"/>
    <w:rsid w:val="00E63C33"/>
    <w:rsid w:val="00E6642E"/>
    <w:rsid w:val="00E722E4"/>
    <w:rsid w:val="00EE05E2"/>
    <w:rsid w:val="00F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C5F3-927E-4358-9157-050FC72A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54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4A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Muntschick - Entwicklungspolitisches Landesnetzwerk Rheinland-Pfalz – ELAN e.V.</dc:creator>
  <cp:keywords/>
  <dc:description/>
  <cp:lastModifiedBy>Greta Wierichs</cp:lastModifiedBy>
  <cp:revision>2</cp:revision>
  <cp:lastPrinted>2018-05-18T12:46:00Z</cp:lastPrinted>
  <dcterms:created xsi:type="dcterms:W3CDTF">2018-05-25T10:42:00Z</dcterms:created>
  <dcterms:modified xsi:type="dcterms:W3CDTF">2018-05-25T10:42:00Z</dcterms:modified>
</cp:coreProperties>
</file>